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4C6E7" w:themeFill="accent1" w:themeFillTint="66"/>
        <w:tblLook w:val="04A0" w:firstRow="1" w:lastRow="0" w:firstColumn="1" w:lastColumn="0" w:noHBand="0" w:noVBand="1"/>
      </w:tblPr>
      <w:tblGrid>
        <w:gridCol w:w="10838"/>
      </w:tblGrid>
      <w:tr w:rsidRPr="006B4963" w:rsidR="006B4963" w:rsidTr="17FC8E86" w14:paraId="3EC9F340" w14:textId="77777777">
        <w:trPr>
          <w:trHeight w:val="507"/>
        </w:trPr>
        <w:tc>
          <w:tcPr>
            <w:tcW w:w="10838" w:type="dxa"/>
            <w:shd w:val="clear" w:color="auto" w:fill="B4C6E7" w:themeFill="accent1" w:themeFillTint="66"/>
          </w:tcPr>
          <w:p w:rsidRPr="006B4963" w:rsidR="006B4963" w:rsidP="00DF1B4B" w:rsidRDefault="006B4963" w14:paraId="07436016" w14:textId="77777777">
            <w:pPr>
              <w:jc w:val="center"/>
              <w:rPr>
                <w:rFonts w:ascii="Arial" w:hAnsi="Arial" w:cs="Arial"/>
                <w:b/>
                <w:bCs/>
                <w:sz w:val="36"/>
                <w:szCs w:val="36"/>
              </w:rPr>
            </w:pPr>
            <w:r w:rsidRPr="006B4963">
              <w:rPr>
                <w:rFonts w:ascii="Arial" w:hAnsi="Arial" w:cs="Arial"/>
                <w:b/>
                <w:bCs/>
                <w:sz w:val="36"/>
                <w:szCs w:val="36"/>
              </w:rPr>
              <w:t>California Department of Managed Health Care</w:t>
            </w:r>
          </w:p>
        </w:tc>
      </w:tr>
      <w:tr w:rsidRPr="006B4963" w:rsidR="006B4963" w:rsidTr="17FC8E86" w14:paraId="7775CD39" w14:textId="77777777">
        <w:trPr>
          <w:trHeight w:val="779"/>
        </w:trPr>
        <w:tc>
          <w:tcPr>
            <w:tcW w:w="10838" w:type="dxa"/>
            <w:shd w:val="clear" w:color="auto" w:fill="B4C6E7" w:themeFill="accent1" w:themeFillTint="66"/>
          </w:tcPr>
          <w:p w:rsidRPr="006B4963" w:rsidR="006B4963" w:rsidP="00DF1B4B" w:rsidRDefault="00A83B1E" w14:paraId="6485AE1F" w14:textId="601F7EEA">
            <w:pPr>
              <w:jc w:val="center"/>
              <w:rPr>
                <w:rFonts w:ascii="Arial" w:hAnsi="Arial" w:cs="Arial"/>
                <w:b/>
                <w:bCs/>
                <w:sz w:val="28"/>
                <w:szCs w:val="28"/>
              </w:rPr>
            </w:pPr>
            <w:r w:rsidRPr="00A83B1E">
              <w:rPr>
                <w:rFonts w:ascii="Arial" w:hAnsi="Arial" w:cs="Arial"/>
                <w:b/>
                <w:bCs/>
                <w:sz w:val="28"/>
                <w:szCs w:val="28"/>
              </w:rPr>
              <w:t>Office of Technology and Innovation</w:t>
            </w:r>
            <w:r w:rsidRPr="00AC7C27" w:rsidR="00AC7C27">
              <w:rPr>
                <w:rFonts w:ascii="Arial" w:hAnsi="Arial" w:cs="Arial"/>
                <w:b/>
                <w:bCs/>
                <w:sz w:val="28"/>
                <w:szCs w:val="28"/>
              </w:rPr>
              <w:t xml:space="preserve">– </w:t>
            </w:r>
            <w:r w:rsidRPr="007F0627" w:rsidR="007F0627">
              <w:rPr>
                <w:rFonts w:ascii="Arial" w:hAnsi="Arial" w:cs="Arial"/>
                <w:b/>
                <w:bCs/>
                <w:sz w:val="28"/>
                <w:szCs w:val="28"/>
              </w:rPr>
              <w:t xml:space="preserve">Information Technology Business Analyst and Change Control Support </w:t>
            </w:r>
            <w:r w:rsidR="00A33864">
              <w:rPr>
                <w:rFonts w:ascii="Arial" w:hAnsi="Arial" w:cs="Arial"/>
                <w:b/>
                <w:bCs/>
                <w:sz w:val="28"/>
                <w:szCs w:val="28"/>
              </w:rPr>
              <w:t>(</w:t>
            </w:r>
            <w:r w:rsidRPr="007F0627" w:rsidR="007F0627">
              <w:rPr>
                <w:rFonts w:ascii="Arial" w:hAnsi="Arial" w:cs="Arial"/>
                <w:b/>
                <w:bCs/>
                <w:sz w:val="28"/>
                <w:szCs w:val="28"/>
              </w:rPr>
              <w:t>Information Technology Associate</w:t>
            </w:r>
            <w:r w:rsidR="00A33864">
              <w:rPr>
                <w:rFonts w:ascii="Arial" w:hAnsi="Arial" w:cs="Arial"/>
                <w:b/>
                <w:bCs/>
                <w:sz w:val="28"/>
                <w:szCs w:val="28"/>
              </w:rPr>
              <w:t>)</w:t>
            </w:r>
          </w:p>
        </w:tc>
      </w:tr>
      <w:tr w:rsidRPr="006B4963" w:rsidR="006B4963" w:rsidTr="17FC8E86" w14:paraId="5CEB2114" w14:textId="77777777">
        <w:trPr>
          <w:trHeight w:val="380"/>
        </w:trPr>
        <w:tc>
          <w:tcPr>
            <w:tcW w:w="10838" w:type="dxa"/>
            <w:shd w:val="clear" w:color="auto" w:fill="B4C6E7" w:themeFill="accent1" w:themeFillTint="66"/>
          </w:tcPr>
          <w:p w:rsidRPr="006B4963" w:rsidR="006B4963" w:rsidP="00DF1B4B" w:rsidRDefault="006B4963" w14:paraId="7D4F0E79" w14:textId="77777777">
            <w:pPr>
              <w:jc w:val="center"/>
              <w:rPr>
                <w:rFonts w:ascii="Arial" w:hAnsi="Arial" w:cs="Arial"/>
                <w:b/>
                <w:bCs/>
                <w:sz w:val="28"/>
                <w:szCs w:val="28"/>
              </w:rPr>
            </w:pPr>
            <w:r w:rsidRPr="006B4963">
              <w:rPr>
                <w:rFonts w:ascii="Arial" w:hAnsi="Arial" w:cs="Arial"/>
                <w:b/>
                <w:bCs/>
                <w:sz w:val="28"/>
                <w:szCs w:val="28"/>
              </w:rPr>
              <w:t>Statement of Qualifications (SOQ)</w:t>
            </w:r>
          </w:p>
        </w:tc>
      </w:tr>
    </w:tbl>
    <w:p w:rsidR="00AC7C27" w:rsidP="003E4055" w:rsidRDefault="00AC7C27" w14:paraId="5FEB6236" w14:textId="77777777">
      <w:pPr>
        <w:rPr>
          <w:rFonts w:ascii="Arial" w:hAnsi="Arial" w:cs="Arial"/>
          <w:b/>
          <w:sz w:val="24"/>
          <w:szCs w:val="24"/>
          <w:shd w:val="clear" w:color="auto" w:fill="FFFFFF"/>
        </w:rPr>
      </w:pPr>
    </w:p>
    <w:p w:rsidR="0084079E" w:rsidP="003E4055" w:rsidRDefault="0084079E" w14:paraId="5790ED73" w14:textId="44DFFCA0">
      <w:pPr>
        <w:rPr>
          <w:rFonts w:ascii="Arial" w:hAnsi="Arial" w:cs="Arial"/>
          <w:color w:val="0000FF"/>
          <w:sz w:val="24"/>
          <w:szCs w:val="24"/>
          <w:shd w:val="clear" w:color="auto" w:fill="FFFFFF"/>
        </w:rPr>
      </w:pPr>
      <w:r w:rsidRPr="0084079E">
        <w:rPr>
          <w:rFonts w:ascii="Arial" w:hAnsi="Arial" w:cs="Arial"/>
          <w:b/>
          <w:sz w:val="24"/>
          <w:szCs w:val="24"/>
          <w:shd w:val="clear" w:color="auto" w:fill="FFFFFF"/>
        </w:rPr>
        <w:t>Candidate Name:</w:t>
      </w:r>
      <w:r>
        <w:rPr>
          <w:rFonts w:ascii="Arial" w:hAnsi="Arial" w:cs="Arial"/>
          <w:sz w:val="24"/>
          <w:szCs w:val="24"/>
          <w:shd w:val="clear" w:color="auto" w:fill="FFFFFF"/>
        </w:rPr>
        <w:t xml:space="preserve"> </w:t>
      </w:r>
      <w:r w:rsidRPr="0084079E">
        <w:rPr>
          <w:rFonts w:ascii="Arial" w:hAnsi="Arial" w:cs="Arial"/>
          <w:color w:val="0000FF"/>
          <w:sz w:val="24"/>
          <w:szCs w:val="24"/>
          <w:shd w:val="clear" w:color="auto" w:fill="FFFFFF"/>
        </w:rPr>
        <w:t>&lt;your name here&gt;</w:t>
      </w:r>
    </w:p>
    <w:p w:rsidRPr="0034005B" w:rsidR="000F6A74" w:rsidP="006B4963" w:rsidRDefault="006B4963" w14:paraId="63FC8613" w14:textId="55B38433">
      <w:pPr>
        <w:spacing w:after="360"/>
        <w:rPr>
          <w:rFonts w:ascii="Arial" w:hAnsi="Arial" w:cs="Arial"/>
          <w:sz w:val="24"/>
          <w:szCs w:val="24"/>
          <w:shd w:val="clear" w:color="auto" w:fill="FFFFFF"/>
        </w:rPr>
      </w:pPr>
      <w:r w:rsidRPr="0034005B">
        <w:rPr>
          <w:rFonts w:ascii="Arial" w:hAnsi="Arial" w:cs="Arial"/>
          <w:b/>
          <w:bCs/>
          <w:sz w:val="24"/>
          <w:szCs w:val="24"/>
          <w:shd w:val="clear" w:color="auto" w:fill="FFFFFF"/>
        </w:rPr>
        <w:t>Date:</w:t>
      </w:r>
      <w:r w:rsidRPr="0034005B">
        <w:rPr>
          <w:rFonts w:ascii="Arial" w:hAnsi="Arial" w:cs="Arial"/>
          <w:sz w:val="24"/>
          <w:szCs w:val="24"/>
          <w:shd w:val="clear" w:color="auto" w:fill="FFFFFF"/>
        </w:rPr>
        <w:t xml:space="preserve"> </w:t>
      </w:r>
      <w:r w:rsidRPr="0034005B">
        <w:rPr>
          <w:rFonts w:ascii="Arial" w:hAnsi="Arial" w:cs="Arial"/>
          <w:color w:val="0000FF"/>
          <w:sz w:val="24"/>
          <w:szCs w:val="24"/>
          <w:shd w:val="clear" w:color="auto" w:fill="FFFFFF"/>
        </w:rPr>
        <w:t>&lt;date here&gt;</w:t>
      </w:r>
    </w:p>
    <w:p w:rsidRPr="000242DE" w:rsidR="000242DE" w:rsidP="000242DE" w:rsidRDefault="000242DE" w14:paraId="14DB7D81" w14:textId="77777777">
      <w:pPr>
        <w:spacing w:after="0" w:line="240" w:lineRule="auto"/>
        <w:rPr>
          <w:rFonts w:ascii="Arial" w:hAnsi="Arial" w:cs="Arial"/>
          <w:sz w:val="24"/>
          <w:szCs w:val="24"/>
        </w:rPr>
      </w:pPr>
      <w:r w:rsidRPr="1F3D75AF" w:rsidR="000242DE">
        <w:rPr>
          <w:rFonts w:ascii="Arial" w:hAnsi="Arial" w:cs="Arial"/>
          <w:b w:val="1"/>
          <w:bCs w:val="1"/>
          <w:sz w:val="24"/>
          <w:szCs w:val="24"/>
        </w:rPr>
        <w:t>The Statement of Qualifications (SOQ) is used to evaluate applicants for potential interview and is critical to the hiring process. If your qualifications meet the requirements for the position, you may be invited for an interview. The SOQ consists of questions that must specifically be addressed and submitted with an application using the provided SOQ Template. Resumes and cover letters DO NOT take the place of the SOQ. Failure to submit a completed SOQ Template disqualifies an applicant</w:t>
      </w:r>
    </w:p>
    <w:p w:rsidRPr="000242DE" w:rsidR="000242DE" w:rsidP="000242DE" w:rsidRDefault="000242DE" w14:paraId="65C2F5C1" w14:textId="77777777">
      <w:pPr>
        <w:spacing w:after="0" w:line="240" w:lineRule="auto"/>
        <w:rPr>
          <w:rFonts w:ascii="Arial" w:hAnsi="Arial" w:cs="Arial"/>
          <w:sz w:val="24"/>
          <w:szCs w:val="24"/>
        </w:rPr>
      </w:pPr>
      <w:r w:rsidRPr="000242DE">
        <w:rPr>
          <w:rFonts w:ascii="Arial" w:hAnsi="Arial" w:cs="Arial"/>
          <w:sz w:val="24"/>
          <w:szCs w:val="24"/>
        </w:rPr>
        <w:t> </w:t>
      </w:r>
    </w:p>
    <w:p w:rsidRPr="000242DE" w:rsidR="000242DE" w:rsidP="000242DE" w:rsidRDefault="000242DE" w14:paraId="035AD604" w14:textId="77777777">
      <w:pPr>
        <w:spacing w:after="0" w:line="240" w:lineRule="auto"/>
        <w:rPr>
          <w:rFonts w:ascii="Arial" w:hAnsi="Arial" w:cs="Arial"/>
          <w:sz w:val="24"/>
          <w:szCs w:val="24"/>
        </w:rPr>
      </w:pPr>
      <w:r w:rsidRPr="000242DE">
        <w:rPr>
          <w:rFonts w:ascii="Arial" w:hAnsi="Arial" w:cs="Arial"/>
          <w:sz w:val="24"/>
          <w:szCs w:val="24"/>
        </w:rPr>
        <w:t>In two pages or less (single spaced, Arial 12-point font) the SOQ must address the following:</w:t>
      </w:r>
    </w:p>
    <w:p w:rsidRPr="000242DE" w:rsidR="000242DE" w:rsidP="000242DE" w:rsidRDefault="000242DE" w14:paraId="4ED11651" w14:textId="77777777">
      <w:pPr>
        <w:spacing w:after="0" w:line="240" w:lineRule="auto"/>
        <w:rPr>
          <w:rFonts w:ascii="Arial" w:hAnsi="Arial" w:cs="Arial"/>
          <w:sz w:val="24"/>
          <w:szCs w:val="24"/>
        </w:rPr>
      </w:pPr>
      <w:r w:rsidRPr="000242DE">
        <w:rPr>
          <w:rFonts w:ascii="Arial" w:hAnsi="Arial" w:cs="Arial"/>
          <w:sz w:val="24"/>
          <w:szCs w:val="24"/>
        </w:rPr>
        <w:t> </w:t>
      </w:r>
    </w:p>
    <w:p w:rsidRPr="000242DE" w:rsidR="000242DE" w:rsidP="000242DE" w:rsidRDefault="000242DE" w14:paraId="46520A7A" w14:textId="77777777">
      <w:pPr>
        <w:spacing w:after="0" w:line="240" w:lineRule="auto"/>
        <w:rPr>
          <w:rFonts w:ascii="Arial" w:hAnsi="Arial" w:cs="Arial"/>
          <w:sz w:val="24"/>
          <w:szCs w:val="24"/>
        </w:rPr>
      </w:pPr>
      <w:r w:rsidRPr="000242DE">
        <w:rPr>
          <w:rFonts w:ascii="Arial" w:hAnsi="Arial" w:cs="Arial"/>
          <w:sz w:val="24"/>
          <w:szCs w:val="24"/>
        </w:rPr>
        <w:t>1. A successfully completed information technology project in which you have participated as a Business Analyst, and how you:</w:t>
      </w:r>
    </w:p>
    <w:p w:rsidRPr="000242DE" w:rsidR="000242DE" w:rsidP="000242DE" w:rsidRDefault="000242DE" w14:paraId="5468B71F" w14:textId="77777777">
      <w:pPr>
        <w:spacing w:after="0" w:line="240" w:lineRule="auto"/>
        <w:rPr>
          <w:rFonts w:ascii="Arial" w:hAnsi="Arial" w:cs="Arial"/>
          <w:sz w:val="24"/>
          <w:szCs w:val="24"/>
        </w:rPr>
      </w:pPr>
      <w:r w:rsidRPr="000242DE">
        <w:rPr>
          <w:rFonts w:ascii="Arial" w:hAnsi="Arial" w:cs="Arial"/>
          <w:sz w:val="24"/>
          <w:szCs w:val="24"/>
        </w:rPr>
        <w:t>• Determined, documented, and analyzed functional and non-functional requirements</w:t>
      </w:r>
    </w:p>
    <w:p w:rsidRPr="000242DE" w:rsidR="000242DE" w:rsidP="000242DE" w:rsidRDefault="000242DE" w14:paraId="50460112" w14:textId="77777777">
      <w:pPr>
        <w:spacing w:after="0" w:line="240" w:lineRule="auto"/>
        <w:rPr>
          <w:rFonts w:ascii="Arial" w:hAnsi="Arial" w:cs="Arial"/>
          <w:sz w:val="24"/>
          <w:szCs w:val="24"/>
        </w:rPr>
      </w:pPr>
      <w:r w:rsidRPr="000242DE">
        <w:rPr>
          <w:rFonts w:ascii="Arial" w:hAnsi="Arial" w:cs="Arial"/>
          <w:sz w:val="24"/>
          <w:szCs w:val="24"/>
        </w:rPr>
        <w:t>• Achieved Stakeholder agreement and sign-off of requirements</w:t>
      </w:r>
    </w:p>
    <w:p w:rsidRPr="000242DE" w:rsidR="000242DE" w:rsidP="000242DE" w:rsidRDefault="000242DE" w14:paraId="28A3DD17" w14:textId="77777777">
      <w:pPr>
        <w:spacing w:after="0" w:line="240" w:lineRule="auto"/>
        <w:rPr>
          <w:rFonts w:ascii="Arial" w:hAnsi="Arial" w:cs="Arial"/>
          <w:sz w:val="24"/>
          <w:szCs w:val="24"/>
        </w:rPr>
      </w:pPr>
      <w:r w:rsidRPr="000242DE">
        <w:rPr>
          <w:rFonts w:ascii="Arial" w:hAnsi="Arial" w:cs="Arial"/>
          <w:sz w:val="24"/>
          <w:szCs w:val="24"/>
        </w:rPr>
        <w:t>• Participated in design activities</w:t>
      </w:r>
    </w:p>
    <w:p w:rsidRPr="000242DE" w:rsidR="000242DE" w:rsidP="000242DE" w:rsidRDefault="000242DE" w14:paraId="3165951F" w14:textId="77777777">
      <w:pPr>
        <w:spacing w:after="0" w:line="240" w:lineRule="auto"/>
        <w:rPr>
          <w:rFonts w:ascii="Arial" w:hAnsi="Arial" w:cs="Arial"/>
          <w:sz w:val="24"/>
          <w:szCs w:val="24"/>
        </w:rPr>
      </w:pPr>
      <w:r w:rsidRPr="000242DE">
        <w:rPr>
          <w:rFonts w:ascii="Arial" w:hAnsi="Arial" w:cs="Arial"/>
          <w:sz w:val="24"/>
          <w:szCs w:val="24"/>
        </w:rPr>
        <w:t>• Communicated to project stakeholders, to ensure requirements met their needs and resulted in a successful outcome</w:t>
      </w:r>
    </w:p>
    <w:p w:rsidRPr="000242DE" w:rsidR="000242DE" w:rsidP="000242DE" w:rsidRDefault="000242DE" w14:paraId="211690F8" w14:textId="77777777">
      <w:pPr>
        <w:spacing w:after="0" w:line="240" w:lineRule="auto"/>
        <w:rPr>
          <w:rFonts w:ascii="Arial" w:hAnsi="Arial" w:cs="Arial"/>
          <w:sz w:val="24"/>
          <w:szCs w:val="24"/>
        </w:rPr>
      </w:pPr>
      <w:r w:rsidRPr="000242DE">
        <w:rPr>
          <w:rFonts w:ascii="Arial" w:hAnsi="Arial" w:cs="Arial"/>
          <w:sz w:val="24"/>
          <w:szCs w:val="24"/>
        </w:rPr>
        <w:t>• Assisted in translating functional and non-functional requirements into technical requirements</w:t>
      </w:r>
    </w:p>
    <w:p w:rsidRPr="000242DE" w:rsidR="000242DE" w:rsidP="000242DE" w:rsidRDefault="000242DE" w14:paraId="79C4313D" w14:textId="77777777">
      <w:pPr>
        <w:spacing w:after="0" w:line="240" w:lineRule="auto"/>
        <w:rPr>
          <w:rFonts w:ascii="Arial" w:hAnsi="Arial" w:cs="Arial"/>
          <w:sz w:val="24"/>
          <w:szCs w:val="24"/>
        </w:rPr>
      </w:pPr>
      <w:r w:rsidRPr="000242DE">
        <w:rPr>
          <w:rFonts w:ascii="Arial" w:hAnsi="Arial" w:cs="Arial"/>
          <w:sz w:val="24"/>
          <w:szCs w:val="24"/>
        </w:rPr>
        <w:t>• Assisted in translating functional and non-functional requirements into Test Cases</w:t>
      </w:r>
    </w:p>
    <w:p w:rsidRPr="00310575" w:rsidR="00974633" w:rsidP="00974633" w:rsidRDefault="00974633" w14:paraId="6B385EE6" w14:textId="77777777">
      <w:pPr>
        <w:spacing w:after="0" w:line="240" w:lineRule="auto"/>
        <w:rPr>
          <w:rFonts w:ascii="Arial" w:hAnsi="Arial" w:cs="Arial"/>
          <w:sz w:val="24"/>
          <w:szCs w:val="24"/>
        </w:rPr>
      </w:pPr>
    </w:p>
    <w:p w:rsidR="00AC7C27" w:rsidP="00AC7C27" w:rsidRDefault="00AC7C27" w14:paraId="601B8D85" w14:textId="77777777">
      <w:pPr>
        <w:rPr>
          <w:rFonts w:ascii="Arial" w:hAnsi="Arial" w:cs="Arial" w:eastAsiaTheme="minorHAnsi"/>
          <w:color w:val="0000FF"/>
          <w:sz w:val="24"/>
          <w:szCs w:val="24"/>
        </w:rPr>
      </w:pPr>
      <w:r>
        <w:rPr>
          <w:rFonts w:ascii="Arial" w:hAnsi="Arial" w:cs="Arial"/>
          <w:color w:val="0000FF"/>
          <w:sz w:val="24"/>
          <w:szCs w:val="24"/>
        </w:rPr>
        <w:t>&lt;provide response narrative here&gt;</w:t>
      </w:r>
    </w:p>
    <w:p w:rsidRPr="00AE1130" w:rsidR="00EE40F5" w:rsidP="00EE40F5" w:rsidRDefault="00EE40F5" w14:paraId="5223DE05" w14:textId="77777777">
      <w:pPr>
        <w:spacing w:after="0" w:line="240" w:lineRule="auto"/>
        <w:rPr>
          <w:rFonts w:ascii="Arial" w:hAnsi="Arial" w:cs="Arial"/>
          <w:color w:val="0000FF"/>
          <w:sz w:val="24"/>
          <w:szCs w:val="24"/>
        </w:rPr>
      </w:pPr>
      <w:r w:rsidRPr="00310575">
        <w:rPr>
          <w:rFonts w:ascii="Arial" w:hAnsi="Arial" w:cs="Arial"/>
          <w:sz w:val="24"/>
          <w:szCs w:val="24"/>
        </w:rPr>
        <w:t>2. Your experience in supporting the IT change control lifecycle, including and not limited to facilitating the intake and prioritization of IT changes and projects, tracking and reporting the priority and progress of IT changes and projects, and tracking and facilitating the implementation of IT projects and changes in the production environment</w:t>
      </w:r>
      <w:r>
        <w:rPr>
          <w:rFonts w:ascii="Arial" w:hAnsi="Arial" w:cs="Arial"/>
          <w:sz w:val="24"/>
          <w:szCs w:val="24"/>
        </w:rPr>
        <w:t>.</w:t>
      </w:r>
    </w:p>
    <w:p w:rsidRPr="008E6C68" w:rsidR="00652723" w:rsidP="00652723" w:rsidRDefault="00652723" w14:paraId="7D0E4B21" w14:textId="77777777">
      <w:pPr>
        <w:spacing w:after="0" w:line="240" w:lineRule="auto"/>
        <w:rPr>
          <w:rFonts w:ascii="Arial" w:hAnsi="Arial" w:cs="Arial"/>
          <w:sz w:val="24"/>
          <w:szCs w:val="24"/>
        </w:rPr>
      </w:pPr>
    </w:p>
    <w:p w:rsidRPr="00F77282" w:rsidR="003F4C36" w:rsidP="00652723" w:rsidRDefault="00AC7C27" w14:paraId="6C4A5B11" w14:textId="2A4FC959">
      <w:pPr>
        <w:spacing w:after="0" w:line="240" w:lineRule="auto"/>
        <w:rPr>
          <w:rFonts w:ascii="Arial" w:hAnsi="Arial" w:cs="Arial" w:eastAsiaTheme="minorHAnsi"/>
          <w:color w:val="0000FF"/>
          <w:sz w:val="24"/>
          <w:szCs w:val="24"/>
        </w:rPr>
      </w:pPr>
      <w:r>
        <w:rPr>
          <w:rFonts w:ascii="Arial" w:hAnsi="Arial" w:cs="Arial"/>
          <w:color w:val="0000FF"/>
          <w:sz w:val="24"/>
          <w:szCs w:val="24"/>
        </w:rPr>
        <w:t>&lt;provide response narrative here&gt;</w:t>
      </w:r>
    </w:p>
    <w:sectPr w:rsidRPr="00F77282" w:rsidR="003F4C36" w:rsidSect="00842BEF">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64F" w:rsidP="00493C68" w:rsidRDefault="0085064F" w14:paraId="3EC2C941" w14:textId="77777777">
      <w:pPr>
        <w:spacing w:after="0" w:line="240" w:lineRule="auto"/>
      </w:pPr>
      <w:r>
        <w:separator/>
      </w:r>
    </w:p>
  </w:endnote>
  <w:endnote w:type="continuationSeparator" w:id="0">
    <w:p w:rsidR="0085064F" w:rsidP="00493C68" w:rsidRDefault="0085064F" w14:paraId="59739B6A" w14:textId="77777777">
      <w:pPr>
        <w:spacing w:after="0" w:line="240" w:lineRule="auto"/>
      </w:pPr>
      <w:r>
        <w:continuationSeparator/>
      </w:r>
    </w:p>
  </w:endnote>
  <w:endnote w:type="continuationNotice" w:id="1">
    <w:p w:rsidR="0085064F" w:rsidRDefault="0085064F" w14:paraId="749490C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64F" w:rsidP="00493C68" w:rsidRDefault="0085064F" w14:paraId="240B2011" w14:textId="77777777">
      <w:pPr>
        <w:spacing w:after="0" w:line="240" w:lineRule="auto"/>
      </w:pPr>
      <w:r>
        <w:separator/>
      </w:r>
    </w:p>
  </w:footnote>
  <w:footnote w:type="continuationSeparator" w:id="0">
    <w:p w:rsidR="0085064F" w:rsidP="00493C68" w:rsidRDefault="0085064F" w14:paraId="17854E69" w14:textId="77777777">
      <w:pPr>
        <w:spacing w:after="0" w:line="240" w:lineRule="auto"/>
      </w:pPr>
      <w:r>
        <w:continuationSeparator/>
      </w:r>
    </w:p>
  </w:footnote>
  <w:footnote w:type="continuationNotice" w:id="1">
    <w:p w:rsidR="0085064F" w:rsidRDefault="0085064F" w14:paraId="429D6623"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82403"/>
    <w:multiLevelType w:val="hybridMultilevel"/>
    <w:tmpl w:val="F45E8472"/>
    <w:lvl w:ilvl="0" w:tplc="3FD435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B68BA"/>
    <w:multiLevelType w:val="hybridMultilevel"/>
    <w:tmpl w:val="DE087BB0"/>
    <w:lvl w:ilvl="0" w:tplc="7D22101C">
      <w:start w:val="1"/>
      <w:numFmt w:val="bullet"/>
      <w:lvlText w:val="%1."/>
      <w:lvlJc w:val="left"/>
      <w:pPr>
        <w:ind w:left="720" w:hanging="360"/>
      </w:pPr>
      <w:rPr>
        <w:rFonts w:hint="default" w:ascii="Arial" w:hAnsi="Arial"/>
      </w:rPr>
    </w:lvl>
    <w:lvl w:ilvl="1" w:tplc="82D818A2">
      <w:start w:val="1"/>
      <w:numFmt w:val="bullet"/>
      <w:lvlText w:val="o"/>
      <w:lvlJc w:val="left"/>
      <w:pPr>
        <w:ind w:left="1440" w:hanging="360"/>
      </w:pPr>
      <w:rPr>
        <w:rFonts w:hint="default" w:ascii="Courier New" w:hAnsi="Courier New"/>
      </w:rPr>
    </w:lvl>
    <w:lvl w:ilvl="2" w:tplc="872628DA">
      <w:start w:val="1"/>
      <w:numFmt w:val="bullet"/>
      <w:lvlText w:val=""/>
      <w:lvlJc w:val="left"/>
      <w:pPr>
        <w:ind w:left="2160" w:hanging="360"/>
      </w:pPr>
      <w:rPr>
        <w:rFonts w:hint="default" w:ascii="Wingdings" w:hAnsi="Wingdings"/>
      </w:rPr>
    </w:lvl>
    <w:lvl w:ilvl="3" w:tplc="9F309FBE">
      <w:start w:val="1"/>
      <w:numFmt w:val="bullet"/>
      <w:lvlText w:val=""/>
      <w:lvlJc w:val="left"/>
      <w:pPr>
        <w:ind w:left="2880" w:hanging="360"/>
      </w:pPr>
      <w:rPr>
        <w:rFonts w:hint="default" w:ascii="Symbol" w:hAnsi="Symbol"/>
      </w:rPr>
    </w:lvl>
    <w:lvl w:ilvl="4" w:tplc="D6AAAEA2">
      <w:start w:val="1"/>
      <w:numFmt w:val="bullet"/>
      <w:lvlText w:val="o"/>
      <w:lvlJc w:val="left"/>
      <w:pPr>
        <w:ind w:left="3600" w:hanging="360"/>
      </w:pPr>
      <w:rPr>
        <w:rFonts w:hint="default" w:ascii="Courier New" w:hAnsi="Courier New"/>
      </w:rPr>
    </w:lvl>
    <w:lvl w:ilvl="5" w:tplc="185E3C3E">
      <w:start w:val="1"/>
      <w:numFmt w:val="bullet"/>
      <w:lvlText w:val=""/>
      <w:lvlJc w:val="left"/>
      <w:pPr>
        <w:ind w:left="4320" w:hanging="360"/>
      </w:pPr>
      <w:rPr>
        <w:rFonts w:hint="default" w:ascii="Wingdings" w:hAnsi="Wingdings"/>
      </w:rPr>
    </w:lvl>
    <w:lvl w:ilvl="6" w:tplc="82F0CB98">
      <w:start w:val="1"/>
      <w:numFmt w:val="bullet"/>
      <w:lvlText w:val=""/>
      <w:lvlJc w:val="left"/>
      <w:pPr>
        <w:ind w:left="5040" w:hanging="360"/>
      </w:pPr>
      <w:rPr>
        <w:rFonts w:hint="default" w:ascii="Symbol" w:hAnsi="Symbol"/>
      </w:rPr>
    </w:lvl>
    <w:lvl w:ilvl="7" w:tplc="2E642B02">
      <w:start w:val="1"/>
      <w:numFmt w:val="bullet"/>
      <w:lvlText w:val="o"/>
      <w:lvlJc w:val="left"/>
      <w:pPr>
        <w:ind w:left="5760" w:hanging="360"/>
      </w:pPr>
      <w:rPr>
        <w:rFonts w:hint="default" w:ascii="Courier New" w:hAnsi="Courier New"/>
      </w:rPr>
    </w:lvl>
    <w:lvl w:ilvl="8" w:tplc="639CCD22">
      <w:start w:val="1"/>
      <w:numFmt w:val="bullet"/>
      <w:lvlText w:val=""/>
      <w:lvlJc w:val="left"/>
      <w:pPr>
        <w:ind w:left="6480" w:hanging="360"/>
      </w:pPr>
      <w:rPr>
        <w:rFonts w:hint="default" w:ascii="Wingdings" w:hAnsi="Wingdings"/>
      </w:rPr>
    </w:lvl>
  </w:abstractNum>
  <w:abstractNum w:abstractNumId="2" w15:restartNumberingAfterBreak="0">
    <w:nsid w:val="4B1230DF"/>
    <w:multiLevelType w:val="hybridMultilevel"/>
    <w:tmpl w:val="01E64EF2"/>
    <w:lvl w:ilvl="0" w:tplc="DCCC3A60">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37540"/>
    <w:multiLevelType w:val="hybridMultilevel"/>
    <w:tmpl w:val="DE54E462"/>
    <w:lvl w:ilvl="0" w:tplc="13E69F6C">
      <w:start w:val="1"/>
      <w:numFmt w:val="decimal"/>
      <w:lvlText w:val="%1."/>
      <w:lvlJc w:val="left"/>
      <w:pPr>
        <w:ind w:left="720" w:hanging="360"/>
      </w:pPr>
    </w:lvl>
    <w:lvl w:ilvl="1" w:tplc="6242D1DC">
      <w:start w:val="1"/>
      <w:numFmt w:val="lowerLetter"/>
      <w:lvlText w:val="%2."/>
      <w:lvlJc w:val="left"/>
      <w:pPr>
        <w:ind w:left="1440" w:hanging="360"/>
      </w:pPr>
    </w:lvl>
    <w:lvl w:ilvl="2" w:tplc="910E32EC">
      <w:start w:val="1"/>
      <w:numFmt w:val="lowerRoman"/>
      <w:lvlText w:val="%3."/>
      <w:lvlJc w:val="right"/>
      <w:pPr>
        <w:ind w:left="2160" w:hanging="180"/>
      </w:pPr>
    </w:lvl>
    <w:lvl w:ilvl="3" w:tplc="045CA976">
      <w:start w:val="1"/>
      <w:numFmt w:val="decimal"/>
      <w:lvlText w:val="%4."/>
      <w:lvlJc w:val="left"/>
      <w:pPr>
        <w:ind w:left="2880" w:hanging="360"/>
      </w:pPr>
    </w:lvl>
    <w:lvl w:ilvl="4" w:tplc="BA54D690">
      <w:start w:val="1"/>
      <w:numFmt w:val="lowerLetter"/>
      <w:lvlText w:val="%5."/>
      <w:lvlJc w:val="left"/>
      <w:pPr>
        <w:ind w:left="3600" w:hanging="360"/>
      </w:pPr>
    </w:lvl>
    <w:lvl w:ilvl="5" w:tplc="DDEEA4EA">
      <w:start w:val="1"/>
      <w:numFmt w:val="lowerRoman"/>
      <w:lvlText w:val="%6."/>
      <w:lvlJc w:val="right"/>
      <w:pPr>
        <w:ind w:left="4320" w:hanging="180"/>
      </w:pPr>
    </w:lvl>
    <w:lvl w:ilvl="6" w:tplc="422E2C2C">
      <w:start w:val="1"/>
      <w:numFmt w:val="decimal"/>
      <w:lvlText w:val="%7."/>
      <w:lvlJc w:val="left"/>
      <w:pPr>
        <w:ind w:left="5040" w:hanging="360"/>
      </w:pPr>
    </w:lvl>
    <w:lvl w:ilvl="7" w:tplc="DFA67B5A">
      <w:start w:val="1"/>
      <w:numFmt w:val="lowerLetter"/>
      <w:lvlText w:val="%8."/>
      <w:lvlJc w:val="left"/>
      <w:pPr>
        <w:ind w:left="5760" w:hanging="360"/>
      </w:pPr>
    </w:lvl>
    <w:lvl w:ilvl="8" w:tplc="949CBDE4">
      <w:start w:val="1"/>
      <w:numFmt w:val="lowerRoman"/>
      <w:lvlText w:val="%9."/>
      <w:lvlJc w:val="right"/>
      <w:pPr>
        <w:ind w:left="6480" w:hanging="180"/>
      </w:pPr>
    </w:lvl>
  </w:abstractNum>
  <w:abstractNum w:abstractNumId="4" w15:restartNumberingAfterBreak="0">
    <w:nsid w:val="6F166B1F"/>
    <w:multiLevelType w:val="hybridMultilevel"/>
    <w:tmpl w:val="B8BC974C"/>
    <w:lvl w:ilvl="0" w:tplc="E536CD1A">
      <w:start w:val="1"/>
      <w:numFmt w:val="decimal"/>
      <w:lvlText w:val="%1."/>
      <w:lvlJc w:val="left"/>
      <w:pPr>
        <w:ind w:left="360" w:hanging="360"/>
      </w:pPr>
    </w:lvl>
    <w:lvl w:ilvl="1" w:tplc="D8F857C4">
      <w:start w:val="1"/>
      <w:numFmt w:val="lowerLetter"/>
      <w:lvlText w:val="%2."/>
      <w:lvlJc w:val="left"/>
      <w:pPr>
        <w:ind w:left="1080" w:hanging="360"/>
      </w:pPr>
    </w:lvl>
    <w:lvl w:ilvl="2" w:tplc="54D4B028">
      <w:start w:val="1"/>
      <w:numFmt w:val="lowerRoman"/>
      <w:lvlText w:val="%3."/>
      <w:lvlJc w:val="right"/>
      <w:pPr>
        <w:ind w:left="1800" w:hanging="180"/>
      </w:pPr>
    </w:lvl>
    <w:lvl w:ilvl="3" w:tplc="6FEE7E14">
      <w:start w:val="1"/>
      <w:numFmt w:val="decimal"/>
      <w:lvlText w:val="%4."/>
      <w:lvlJc w:val="left"/>
      <w:pPr>
        <w:ind w:left="2520" w:hanging="360"/>
      </w:pPr>
    </w:lvl>
    <w:lvl w:ilvl="4" w:tplc="4B6E48C8">
      <w:start w:val="1"/>
      <w:numFmt w:val="lowerLetter"/>
      <w:lvlText w:val="%5."/>
      <w:lvlJc w:val="left"/>
      <w:pPr>
        <w:ind w:left="3240" w:hanging="360"/>
      </w:pPr>
    </w:lvl>
    <w:lvl w:ilvl="5" w:tplc="87D2EBEC">
      <w:start w:val="1"/>
      <w:numFmt w:val="lowerRoman"/>
      <w:lvlText w:val="%6."/>
      <w:lvlJc w:val="right"/>
      <w:pPr>
        <w:ind w:left="3960" w:hanging="180"/>
      </w:pPr>
    </w:lvl>
    <w:lvl w:ilvl="6" w:tplc="3DAC510E">
      <w:start w:val="1"/>
      <w:numFmt w:val="decimal"/>
      <w:lvlText w:val="%7."/>
      <w:lvlJc w:val="left"/>
      <w:pPr>
        <w:ind w:left="4680" w:hanging="360"/>
      </w:pPr>
    </w:lvl>
    <w:lvl w:ilvl="7" w:tplc="FB8E32E4">
      <w:start w:val="1"/>
      <w:numFmt w:val="lowerLetter"/>
      <w:lvlText w:val="%8."/>
      <w:lvlJc w:val="left"/>
      <w:pPr>
        <w:ind w:left="5400" w:hanging="360"/>
      </w:pPr>
    </w:lvl>
    <w:lvl w:ilvl="8" w:tplc="BE648996">
      <w:start w:val="1"/>
      <w:numFmt w:val="lowerRoman"/>
      <w:lvlText w:val="%9."/>
      <w:lvlJc w:val="right"/>
      <w:pPr>
        <w:ind w:left="6120" w:hanging="180"/>
      </w:pPr>
    </w:lvl>
  </w:abstractNum>
  <w:num w:numId="1" w16cid:durableId="1974094969">
    <w:abstractNumId w:val="4"/>
  </w:num>
  <w:num w:numId="2" w16cid:durableId="2092894695">
    <w:abstractNumId w:val="1"/>
  </w:num>
  <w:num w:numId="3" w16cid:durableId="2139451235">
    <w:abstractNumId w:val="3"/>
  </w:num>
  <w:num w:numId="4" w16cid:durableId="1212157749">
    <w:abstractNumId w:val="0"/>
  </w:num>
  <w:num w:numId="5" w16cid:durableId="162457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51F"/>
    <w:rsid w:val="00006F35"/>
    <w:rsid w:val="00022350"/>
    <w:rsid w:val="000242DE"/>
    <w:rsid w:val="00062CA4"/>
    <w:rsid w:val="00081A5E"/>
    <w:rsid w:val="00096E57"/>
    <w:rsid w:val="000A5463"/>
    <w:rsid w:val="000A7721"/>
    <w:rsid w:val="000B1733"/>
    <w:rsid w:val="000B2C82"/>
    <w:rsid w:val="000C47EF"/>
    <w:rsid w:val="000E0498"/>
    <w:rsid w:val="000F6A74"/>
    <w:rsid w:val="00103D6E"/>
    <w:rsid w:val="00137999"/>
    <w:rsid w:val="00143DEF"/>
    <w:rsid w:val="00194165"/>
    <w:rsid w:val="001A0E67"/>
    <w:rsid w:val="001D641C"/>
    <w:rsid w:val="001E1991"/>
    <w:rsid w:val="00202D4A"/>
    <w:rsid w:val="00205280"/>
    <w:rsid w:val="0024276F"/>
    <w:rsid w:val="00250E34"/>
    <w:rsid w:val="00251961"/>
    <w:rsid w:val="0026157A"/>
    <w:rsid w:val="002642EE"/>
    <w:rsid w:val="002869D2"/>
    <w:rsid w:val="002B4AB6"/>
    <w:rsid w:val="002B7E23"/>
    <w:rsid w:val="002D1C0A"/>
    <w:rsid w:val="002F14F4"/>
    <w:rsid w:val="0031138F"/>
    <w:rsid w:val="0034005B"/>
    <w:rsid w:val="00341A54"/>
    <w:rsid w:val="0035337F"/>
    <w:rsid w:val="0035751F"/>
    <w:rsid w:val="003648B1"/>
    <w:rsid w:val="00373383"/>
    <w:rsid w:val="003962C8"/>
    <w:rsid w:val="003B2410"/>
    <w:rsid w:val="003B5A9F"/>
    <w:rsid w:val="003E4055"/>
    <w:rsid w:val="003F4C36"/>
    <w:rsid w:val="003F60EE"/>
    <w:rsid w:val="00422098"/>
    <w:rsid w:val="00472AA5"/>
    <w:rsid w:val="00490052"/>
    <w:rsid w:val="00493C68"/>
    <w:rsid w:val="004A3C7D"/>
    <w:rsid w:val="004C4F0B"/>
    <w:rsid w:val="004D6136"/>
    <w:rsid w:val="004D6F38"/>
    <w:rsid w:val="00501CBE"/>
    <w:rsid w:val="00506238"/>
    <w:rsid w:val="00524475"/>
    <w:rsid w:val="00543E39"/>
    <w:rsid w:val="0057702F"/>
    <w:rsid w:val="00577FC2"/>
    <w:rsid w:val="00587BA7"/>
    <w:rsid w:val="00591CC8"/>
    <w:rsid w:val="005B57C6"/>
    <w:rsid w:val="005D6A3B"/>
    <w:rsid w:val="00610DB2"/>
    <w:rsid w:val="00616265"/>
    <w:rsid w:val="006367C8"/>
    <w:rsid w:val="00652723"/>
    <w:rsid w:val="006554F5"/>
    <w:rsid w:val="00656D71"/>
    <w:rsid w:val="006A459E"/>
    <w:rsid w:val="006B4963"/>
    <w:rsid w:val="006C2E59"/>
    <w:rsid w:val="006D4215"/>
    <w:rsid w:val="006E5435"/>
    <w:rsid w:val="006F321D"/>
    <w:rsid w:val="006F4746"/>
    <w:rsid w:val="007311E5"/>
    <w:rsid w:val="00754BD1"/>
    <w:rsid w:val="00757376"/>
    <w:rsid w:val="007A3F15"/>
    <w:rsid w:val="007C5E79"/>
    <w:rsid w:val="007D4C8D"/>
    <w:rsid w:val="007F0627"/>
    <w:rsid w:val="007F42DF"/>
    <w:rsid w:val="007F6E3B"/>
    <w:rsid w:val="008061DA"/>
    <w:rsid w:val="0083356B"/>
    <w:rsid w:val="00833FB1"/>
    <w:rsid w:val="008342B6"/>
    <w:rsid w:val="0084079E"/>
    <w:rsid w:val="00842BEF"/>
    <w:rsid w:val="0085064F"/>
    <w:rsid w:val="008724DA"/>
    <w:rsid w:val="00877544"/>
    <w:rsid w:val="00882F4E"/>
    <w:rsid w:val="008B21E9"/>
    <w:rsid w:val="008B4D4C"/>
    <w:rsid w:val="008D77B7"/>
    <w:rsid w:val="00921CC3"/>
    <w:rsid w:val="0094167B"/>
    <w:rsid w:val="0096080A"/>
    <w:rsid w:val="00974633"/>
    <w:rsid w:val="009773D6"/>
    <w:rsid w:val="00982CE3"/>
    <w:rsid w:val="009B5CF2"/>
    <w:rsid w:val="009D1246"/>
    <w:rsid w:val="00A0188E"/>
    <w:rsid w:val="00A33139"/>
    <w:rsid w:val="00A33864"/>
    <w:rsid w:val="00A51F9D"/>
    <w:rsid w:val="00A83B1E"/>
    <w:rsid w:val="00AA5F67"/>
    <w:rsid w:val="00AC7C27"/>
    <w:rsid w:val="00B2674B"/>
    <w:rsid w:val="00B363AB"/>
    <w:rsid w:val="00B57822"/>
    <w:rsid w:val="00B62789"/>
    <w:rsid w:val="00B7017D"/>
    <w:rsid w:val="00B905D7"/>
    <w:rsid w:val="00B93A5E"/>
    <w:rsid w:val="00B97D63"/>
    <w:rsid w:val="00BA5B99"/>
    <w:rsid w:val="00BB587F"/>
    <w:rsid w:val="00BC4685"/>
    <w:rsid w:val="00BD2C7B"/>
    <w:rsid w:val="00BD3F90"/>
    <w:rsid w:val="00BD510A"/>
    <w:rsid w:val="00BF26F5"/>
    <w:rsid w:val="00C028C9"/>
    <w:rsid w:val="00C1122C"/>
    <w:rsid w:val="00C13E65"/>
    <w:rsid w:val="00C2102A"/>
    <w:rsid w:val="00C32BB1"/>
    <w:rsid w:val="00C41A81"/>
    <w:rsid w:val="00C53D76"/>
    <w:rsid w:val="00C663AE"/>
    <w:rsid w:val="00C73D2B"/>
    <w:rsid w:val="00CB49C0"/>
    <w:rsid w:val="00CD160A"/>
    <w:rsid w:val="00D0614A"/>
    <w:rsid w:val="00D14ABD"/>
    <w:rsid w:val="00D71418"/>
    <w:rsid w:val="00D84F47"/>
    <w:rsid w:val="00D9385B"/>
    <w:rsid w:val="00D96E8E"/>
    <w:rsid w:val="00DF1B4B"/>
    <w:rsid w:val="00E34EA7"/>
    <w:rsid w:val="00E74FBB"/>
    <w:rsid w:val="00E8265D"/>
    <w:rsid w:val="00E83010"/>
    <w:rsid w:val="00EB6183"/>
    <w:rsid w:val="00ED4E0A"/>
    <w:rsid w:val="00EE40F5"/>
    <w:rsid w:val="00F074CE"/>
    <w:rsid w:val="00F11933"/>
    <w:rsid w:val="00F26E40"/>
    <w:rsid w:val="00F45C78"/>
    <w:rsid w:val="00F5131B"/>
    <w:rsid w:val="00F513D1"/>
    <w:rsid w:val="00F77282"/>
    <w:rsid w:val="00FA6388"/>
    <w:rsid w:val="00FB7B93"/>
    <w:rsid w:val="00FD51BE"/>
    <w:rsid w:val="00FE07DF"/>
    <w:rsid w:val="01A764AF"/>
    <w:rsid w:val="029D51CF"/>
    <w:rsid w:val="041C645F"/>
    <w:rsid w:val="041DCB2D"/>
    <w:rsid w:val="055320EB"/>
    <w:rsid w:val="062E4C94"/>
    <w:rsid w:val="0845C63C"/>
    <w:rsid w:val="08A6C1D9"/>
    <w:rsid w:val="095DA1D7"/>
    <w:rsid w:val="09CC6E32"/>
    <w:rsid w:val="0A2EB587"/>
    <w:rsid w:val="0B6B31A5"/>
    <w:rsid w:val="0B82DAA1"/>
    <w:rsid w:val="0BE5A266"/>
    <w:rsid w:val="0C30AB97"/>
    <w:rsid w:val="0ED8A81A"/>
    <w:rsid w:val="10CBCE31"/>
    <w:rsid w:val="11C0948B"/>
    <w:rsid w:val="122843E1"/>
    <w:rsid w:val="138A3D52"/>
    <w:rsid w:val="138BE189"/>
    <w:rsid w:val="13F1F0CD"/>
    <w:rsid w:val="142957A2"/>
    <w:rsid w:val="149AF7E6"/>
    <w:rsid w:val="151173DF"/>
    <w:rsid w:val="15401145"/>
    <w:rsid w:val="1595A601"/>
    <w:rsid w:val="16DCF380"/>
    <w:rsid w:val="17CE6214"/>
    <w:rsid w:val="17FC8E86"/>
    <w:rsid w:val="1A4CC6D7"/>
    <w:rsid w:val="1A5EB0B6"/>
    <w:rsid w:val="1BE3DA55"/>
    <w:rsid w:val="1C890E5E"/>
    <w:rsid w:val="1DD613F9"/>
    <w:rsid w:val="1F3D75AF"/>
    <w:rsid w:val="1F54F8DC"/>
    <w:rsid w:val="1F9D0EB6"/>
    <w:rsid w:val="20A7B1D5"/>
    <w:rsid w:val="20C0927C"/>
    <w:rsid w:val="2137909F"/>
    <w:rsid w:val="218691F2"/>
    <w:rsid w:val="21A4FCF7"/>
    <w:rsid w:val="21F1C8C8"/>
    <w:rsid w:val="2243B91C"/>
    <w:rsid w:val="224FB543"/>
    <w:rsid w:val="22601C85"/>
    <w:rsid w:val="23FBECE6"/>
    <w:rsid w:val="258F797E"/>
    <w:rsid w:val="25C90AA0"/>
    <w:rsid w:val="263031D9"/>
    <w:rsid w:val="2675DE36"/>
    <w:rsid w:val="26E861A4"/>
    <w:rsid w:val="284DCBA4"/>
    <w:rsid w:val="2892685D"/>
    <w:rsid w:val="29073DF6"/>
    <w:rsid w:val="2AF9BD38"/>
    <w:rsid w:val="2C90D0B6"/>
    <w:rsid w:val="301C9D12"/>
    <w:rsid w:val="30C61735"/>
    <w:rsid w:val="3106C4EA"/>
    <w:rsid w:val="32439B7C"/>
    <w:rsid w:val="3261E796"/>
    <w:rsid w:val="32989C28"/>
    <w:rsid w:val="33FEF154"/>
    <w:rsid w:val="3473DA93"/>
    <w:rsid w:val="34ABE9F6"/>
    <w:rsid w:val="3593F1E3"/>
    <w:rsid w:val="35998858"/>
    <w:rsid w:val="3733C39E"/>
    <w:rsid w:val="37705C4D"/>
    <w:rsid w:val="37B21265"/>
    <w:rsid w:val="392508A6"/>
    <w:rsid w:val="396F620D"/>
    <w:rsid w:val="3BB467C0"/>
    <w:rsid w:val="3BBB3AED"/>
    <w:rsid w:val="3C946054"/>
    <w:rsid w:val="3D416A6A"/>
    <w:rsid w:val="3D49A9B6"/>
    <w:rsid w:val="3E46DB90"/>
    <w:rsid w:val="3EFE69A2"/>
    <w:rsid w:val="40271A24"/>
    <w:rsid w:val="40DBC62D"/>
    <w:rsid w:val="40E0794E"/>
    <w:rsid w:val="4142CBBF"/>
    <w:rsid w:val="42A1E141"/>
    <w:rsid w:val="42B81446"/>
    <w:rsid w:val="433784D0"/>
    <w:rsid w:val="4352D7F9"/>
    <w:rsid w:val="4469ACF2"/>
    <w:rsid w:val="453EDA15"/>
    <w:rsid w:val="45DE3ADD"/>
    <w:rsid w:val="47253001"/>
    <w:rsid w:val="47ADEA51"/>
    <w:rsid w:val="4895D8E1"/>
    <w:rsid w:val="48992007"/>
    <w:rsid w:val="4950A949"/>
    <w:rsid w:val="4952EB96"/>
    <w:rsid w:val="49ACB094"/>
    <w:rsid w:val="49AE5073"/>
    <w:rsid w:val="4AA07387"/>
    <w:rsid w:val="4B3BC4C6"/>
    <w:rsid w:val="4B8ECD54"/>
    <w:rsid w:val="4B9AC0F5"/>
    <w:rsid w:val="4BCD1F88"/>
    <w:rsid w:val="4C88CE1B"/>
    <w:rsid w:val="4CD178FD"/>
    <w:rsid w:val="4DD81449"/>
    <w:rsid w:val="4EB18622"/>
    <w:rsid w:val="4FCBFC1C"/>
    <w:rsid w:val="503128FE"/>
    <w:rsid w:val="50CD3B2A"/>
    <w:rsid w:val="50F20624"/>
    <w:rsid w:val="5285A706"/>
    <w:rsid w:val="52A897BE"/>
    <w:rsid w:val="52BBECAE"/>
    <w:rsid w:val="52EF647F"/>
    <w:rsid w:val="531379A6"/>
    <w:rsid w:val="53478C55"/>
    <w:rsid w:val="53C4911A"/>
    <w:rsid w:val="543517A4"/>
    <w:rsid w:val="544F7946"/>
    <w:rsid w:val="546ACB49"/>
    <w:rsid w:val="54A4D8A6"/>
    <w:rsid w:val="54FDF299"/>
    <w:rsid w:val="55664975"/>
    <w:rsid w:val="5589746B"/>
    <w:rsid w:val="55E3262E"/>
    <w:rsid w:val="55E81953"/>
    <w:rsid w:val="5626CBD2"/>
    <w:rsid w:val="57F89F4E"/>
    <w:rsid w:val="5902054A"/>
    <w:rsid w:val="5B1935B4"/>
    <w:rsid w:val="5B6057D9"/>
    <w:rsid w:val="5E9EA4B2"/>
    <w:rsid w:val="5EE1FB06"/>
    <w:rsid w:val="5F221D7E"/>
    <w:rsid w:val="5F8251F2"/>
    <w:rsid w:val="6104B0BC"/>
    <w:rsid w:val="61EB0AAF"/>
    <w:rsid w:val="6266522E"/>
    <w:rsid w:val="63155812"/>
    <w:rsid w:val="638C568D"/>
    <w:rsid w:val="6468CDB3"/>
    <w:rsid w:val="6475CE5F"/>
    <w:rsid w:val="65A5BEBF"/>
    <w:rsid w:val="65DA3D41"/>
    <w:rsid w:val="686DA76E"/>
    <w:rsid w:val="6A81EA49"/>
    <w:rsid w:val="6AB2EF67"/>
    <w:rsid w:val="6B785175"/>
    <w:rsid w:val="6BFB897A"/>
    <w:rsid w:val="6C7936F7"/>
    <w:rsid w:val="6CD3BEB9"/>
    <w:rsid w:val="6CE3FE68"/>
    <w:rsid w:val="6D365B82"/>
    <w:rsid w:val="6E1CB0A5"/>
    <w:rsid w:val="6EE28760"/>
    <w:rsid w:val="70EB4B55"/>
    <w:rsid w:val="710AD330"/>
    <w:rsid w:val="71A62A1C"/>
    <w:rsid w:val="71E2F2F0"/>
    <w:rsid w:val="71FB0F58"/>
    <w:rsid w:val="72B12A7B"/>
    <w:rsid w:val="72C69229"/>
    <w:rsid w:val="734C1728"/>
    <w:rsid w:val="7469FC98"/>
    <w:rsid w:val="7702A930"/>
    <w:rsid w:val="77AA6A8E"/>
    <w:rsid w:val="77EE328D"/>
    <w:rsid w:val="785B74A3"/>
    <w:rsid w:val="7951FCAF"/>
    <w:rsid w:val="7ACA461E"/>
    <w:rsid w:val="7AF9988F"/>
    <w:rsid w:val="7B9AF10C"/>
    <w:rsid w:val="7BC79C5B"/>
    <w:rsid w:val="7BCD8A7A"/>
    <w:rsid w:val="7DB73017"/>
    <w:rsid w:val="7EAC0CE2"/>
    <w:rsid w:val="7F4C3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D040"/>
  <w15:chartTrackingRefBased/>
  <w15:docId w15:val="{BF3D63AC-E2E9-46FE-A2CB-40B78128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3864"/>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B49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FB7B93"/>
    <w:pPr>
      <w:spacing w:after="0" w:line="240" w:lineRule="auto"/>
    </w:pPr>
  </w:style>
  <w:style w:type="paragraph" w:styleId="Header">
    <w:name w:val="header"/>
    <w:basedOn w:val="Normal"/>
    <w:link w:val="HeaderChar"/>
    <w:uiPriority w:val="99"/>
    <w:semiHidden/>
    <w:unhideWhenUsed/>
    <w:rsid w:val="00FB7B9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FB7B93"/>
  </w:style>
  <w:style w:type="paragraph" w:styleId="Footer">
    <w:name w:val="footer"/>
    <w:basedOn w:val="Normal"/>
    <w:link w:val="FooterChar"/>
    <w:uiPriority w:val="99"/>
    <w:semiHidden/>
    <w:unhideWhenUsed/>
    <w:rsid w:val="00FB7B93"/>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FB7B93"/>
  </w:style>
  <w:style w:type="character" w:styleId="CommentReference">
    <w:name w:val="annotation reference"/>
    <w:basedOn w:val="DefaultParagraphFont"/>
    <w:uiPriority w:val="99"/>
    <w:semiHidden/>
    <w:unhideWhenUsed/>
    <w:rsid w:val="00D84F47"/>
    <w:rPr>
      <w:sz w:val="16"/>
      <w:szCs w:val="16"/>
    </w:rPr>
  </w:style>
  <w:style w:type="paragraph" w:styleId="CommentText">
    <w:name w:val="annotation text"/>
    <w:basedOn w:val="Normal"/>
    <w:link w:val="CommentTextChar"/>
    <w:uiPriority w:val="99"/>
    <w:unhideWhenUsed/>
    <w:rsid w:val="00D84F47"/>
    <w:pPr>
      <w:spacing w:line="240" w:lineRule="auto"/>
    </w:pPr>
    <w:rPr>
      <w:sz w:val="20"/>
      <w:szCs w:val="20"/>
    </w:rPr>
  </w:style>
  <w:style w:type="character" w:styleId="CommentTextChar" w:customStyle="1">
    <w:name w:val="Comment Text Char"/>
    <w:basedOn w:val="DefaultParagraphFont"/>
    <w:link w:val="CommentText"/>
    <w:uiPriority w:val="99"/>
    <w:rsid w:val="00D84F47"/>
    <w:rPr>
      <w:sz w:val="20"/>
      <w:szCs w:val="20"/>
    </w:rPr>
  </w:style>
  <w:style w:type="paragraph" w:styleId="CommentSubject">
    <w:name w:val="annotation subject"/>
    <w:basedOn w:val="CommentText"/>
    <w:next w:val="CommentText"/>
    <w:link w:val="CommentSubjectChar"/>
    <w:uiPriority w:val="99"/>
    <w:semiHidden/>
    <w:unhideWhenUsed/>
    <w:rsid w:val="00D84F47"/>
    <w:rPr>
      <w:b/>
      <w:bCs/>
    </w:rPr>
  </w:style>
  <w:style w:type="character" w:styleId="CommentSubjectChar" w:customStyle="1">
    <w:name w:val="Comment Subject Char"/>
    <w:basedOn w:val="CommentTextChar"/>
    <w:link w:val="CommentSubject"/>
    <w:uiPriority w:val="99"/>
    <w:semiHidden/>
    <w:rsid w:val="00D84F47"/>
    <w:rPr>
      <w:b/>
      <w:bCs/>
      <w:sz w:val="20"/>
      <w:szCs w:val="20"/>
    </w:rPr>
  </w:style>
  <w:style w:type="paragraph" w:styleId="ListParagraph">
    <w:name w:val="List Paragraph"/>
    <w:basedOn w:val="Normal"/>
    <w:uiPriority w:val="34"/>
    <w:qFormat/>
    <w:rsid w:val="00341A54"/>
    <w:pPr>
      <w:ind w:left="720"/>
      <w:contextualSpacing/>
    </w:pPr>
  </w:style>
  <w:style w:type="character" w:styleId="normaltextrun" w:customStyle="1">
    <w:name w:val="normaltextrun"/>
    <w:basedOn w:val="DefaultParagraphFont"/>
    <w:rsid w:val="005B57C6"/>
  </w:style>
  <w:style w:type="paragraph" w:styleId="TableParagraph" w:customStyle="1">
    <w:name w:val="Table Paragraph"/>
    <w:basedOn w:val="Normal"/>
    <w:qFormat/>
    <w:rsid w:val="17FC8E86"/>
    <w:pPr>
      <w:widowControl w:val="0"/>
    </w:pPr>
    <w:rPr>
      <w:rFonts w:ascii="Arial" w:hAnsi="Arial" w:eastAsia="Arial" w:cs="Arial"/>
    </w:rPr>
  </w:style>
  <w:style w:type="character" w:styleId="Hyperlink">
    <w:name w:val="Hyperlink"/>
    <w:basedOn w:val="DefaultParagraphFont"/>
    <w:uiPriority w:val="99"/>
    <w:unhideWhenUsed/>
    <w:rsid w:val="000242DE"/>
    <w:rPr>
      <w:color w:val="0563C1" w:themeColor="hyperlink"/>
      <w:u w:val="single"/>
    </w:rPr>
  </w:style>
  <w:style w:type="character" w:styleId="UnresolvedMention">
    <w:name w:val="Unresolved Mention"/>
    <w:basedOn w:val="DefaultParagraphFont"/>
    <w:uiPriority w:val="99"/>
    <w:semiHidden/>
    <w:unhideWhenUsed/>
    <w:rsid w:val="00024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26197819CE14F8F8332DCCC42C782" ma:contentTypeVersion="12" ma:contentTypeDescription="Create a new document." ma:contentTypeScope="" ma:versionID="39acfb4e0931834b1a1ae6764864ec85">
  <xsd:schema xmlns:xsd="http://www.w3.org/2001/XMLSchema" xmlns:xs="http://www.w3.org/2001/XMLSchema" xmlns:p="http://schemas.microsoft.com/office/2006/metadata/properties" xmlns:ns2="339be624-dc69-4a46-86ce-c02003bf3f3c" xmlns:ns3="293137ac-e98a-41ef-91bb-daa1abc4a4af" targetNamespace="http://schemas.microsoft.com/office/2006/metadata/properties" ma:root="true" ma:fieldsID="7e34c978005dfc9e567f63e19cb745ba" ns2:_="" ns3:_="">
    <xsd:import namespace="339be624-dc69-4a46-86ce-c02003bf3f3c"/>
    <xsd:import namespace="293137ac-e98a-41ef-91bb-daa1abc4a4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be624-dc69-4a46-86ce-c02003bf3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137ac-e98a-41ef-91bb-daa1abc4a4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be624-dc69-4a46-86ce-c02003bf3f3c">
      <Terms xmlns="http://schemas.microsoft.com/office/infopath/2007/PartnerControls"/>
    </lcf76f155ced4ddcb4097134ff3c332f>
    <SharedWithUsers xmlns="293137ac-e98a-41ef-91bb-daa1abc4a4a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B4F48-697E-4CED-AC6B-76F9C7B79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be624-dc69-4a46-86ce-c02003bf3f3c"/>
    <ds:schemaRef ds:uri="293137ac-e98a-41ef-91bb-daa1abc4a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B9757-0502-46B7-8BB9-9975CEA28394}">
  <ds:schemaRefs>
    <ds:schemaRef ds:uri="http://schemas.microsoft.com/office/2006/metadata/properties"/>
    <ds:schemaRef ds:uri="http://schemas.microsoft.com/office/infopath/2007/PartnerControls"/>
    <ds:schemaRef ds:uri="339be624-dc69-4a46-86ce-c02003bf3f3c"/>
    <ds:schemaRef ds:uri="293137ac-e98a-41ef-91bb-daa1abc4a4af"/>
  </ds:schemaRefs>
</ds:datastoreItem>
</file>

<file path=customXml/itemProps3.xml><?xml version="1.0" encoding="utf-8"?>
<ds:datastoreItem xmlns:ds="http://schemas.openxmlformats.org/officeDocument/2006/customXml" ds:itemID="{77B94FBC-DCB2-4EB7-8FD1-1F008D4779BD}">
  <ds:schemaRefs>
    <ds:schemaRef ds:uri="http://schemas.microsoft.com/sharepoint/v3/contenttype/forms"/>
  </ds:schemaRefs>
</ds:datastoreItem>
</file>

<file path=docMetadata/LabelInfo.xml><?xml version="1.0" encoding="utf-8"?>
<clbl:labelList xmlns:clbl="http://schemas.microsoft.com/office/2020/mipLabelMetadata">
  <clbl:label id="{b914b00c-2991-499a-b3b0-8e4b1f080205}" enabled="0" method="" siteId="{b914b00c-2991-499a-b3b0-8e4b1f08020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Villadelgado, Margie@DMHC</dc:creator>
  <keywords/>
  <lastModifiedBy>Broderick, Sherry@DMHC</lastModifiedBy>
  <revision>6</revision>
  <dcterms:created xsi:type="dcterms:W3CDTF">2026-05-12T21:39:00.0000000Z</dcterms:created>
  <dcterms:modified xsi:type="dcterms:W3CDTF">2026-05-14T15:41:17.8112343Z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0x01010007726197819CE14F8F8332DCCC42C782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172900</vt:r8>
  </property>
  <property fmtid="{D5CDD505-2E9C-101B-9397-08002B2CF9AE}" pid="10" name="MediaServiceImageTags">
    <vt:lpwstr/>
  </property>
</Properties>
</file>